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668FC45F" w:rsidP="668FC45F" w:rsidRDefault="668FC45F" w14:paraId="453C396F" w14:textId="1FD62041">
      <w:pPr>
        <w:spacing w:before="0" w:beforeAutospacing="off" w:after="0" w:afterAutospacing="off"/>
        <w:jc w:val="center"/>
        <w:rPr>
          <w:rFonts w:ascii="Arial" w:hAnsi="Arial" w:eastAsia="Arial" w:cs="Arial"/>
          <w:b w:val="1"/>
          <w:bCs w:val="1"/>
          <w:i w:val="0"/>
          <w:iCs w:val="0"/>
          <w:strike w:val="0"/>
          <w:dstrike w:val="0"/>
          <w:noProof w:val="0"/>
          <w:color w:val="000000" w:themeColor="text1" w:themeTint="FF" w:themeShade="FF"/>
          <w:sz w:val="24"/>
          <w:szCs w:val="24"/>
          <w:u w:val="none"/>
          <w:lang w:val="es-ES"/>
        </w:rPr>
      </w:pPr>
    </w:p>
    <w:p w:rsidR="40034AFC" w:rsidP="668FC45F" w:rsidRDefault="40034AFC" w14:paraId="544914BB" w14:textId="160180D2">
      <w:pPr>
        <w:spacing w:before="0" w:beforeAutospacing="off" w:after="0" w:afterAutospacing="off"/>
        <w:jc w:val="center"/>
        <w:rPr>
          <w:rFonts w:ascii="Arial" w:hAnsi="Arial" w:eastAsia="Arial" w:cs="Arial"/>
          <w:b w:val="1"/>
          <w:bCs w:val="1"/>
          <w:i w:val="0"/>
          <w:iCs w:val="0"/>
          <w:strike w:val="0"/>
          <w:dstrike w:val="0"/>
          <w:noProof w:val="0"/>
          <w:color w:val="000000" w:themeColor="text1" w:themeTint="FF" w:themeShade="FF"/>
          <w:sz w:val="24"/>
          <w:szCs w:val="24"/>
          <w:u w:val="none"/>
          <w:lang w:val="es-ES"/>
        </w:rPr>
      </w:pPr>
      <w:r w:rsidR="40034AFC">
        <w:drawing>
          <wp:inline wp14:editId="50F2DAC2" wp14:anchorId="73BCE443">
            <wp:extent cx="5724524" cy="3219450"/>
            <wp:effectExtent l="0" t="0" r="0" b="0"/>
            <wp:docPr id="694622815" name="" title=""/>
            <wp:cNvGraphicFramePr>
              <a:graphicFrameLocks noChangeAspect="1"/>
            </wp:cNvGraphicFramePr>
            <a:graphic>
              <a:graphicData uri="http://schemas.openxmlformats.org/drawingml/2006/picture">
                <pic:pic>
                  <pic:nvPicPr>
                    <pic:cNvPr id="0" name=""/>
                    <pic:cNvPicPr/>
                  </pic:nvPicPr>
                  <pic:blipFill>
                    <a:blip r:embed="Rd2bc439ac85a4a35">
                      <a:extLst>
                        <a:ext xmlns:a="http://schemas.openxmlformats.org/drawingml/2006/main" uri="{28A0092B-C50C-407E-A947-70E740481C1C}">
                          <a14:useLocalDpi val="0"/>
                        </a:ext>
                      </a:extLst>
                    </a:blip>
                    <a:stretch>
                      <a:fillRect/>
                    </a:stretch>
                  </pic:blipFill>
                  <pic:spPr>
                    <a:xfrm>
                      <a:off x="0" y="0"/>
                      <a:ext cx="5724524" cy="3219450"/>
                    </a:xfrm>
                    <a:prstGeom prst="rect">
                      <a:avLst/>
                    </a:prstGeom>
                  </pic:spPr>
                </pic:pic>
              </a:graphicData>
            </a:graphic>
          </wp:inline>
        </w:drawing>
      </w:r>
    </w:p>
    <w:p xmlns:wp14="http://schemas.microsoft.com/office/word/2010/wordml" w:rsidP="70B24AE6" wp14:paraId="040D89A3" wp14:textId="2E62CFF2">
      <w:pPr>
        <w:spacing w:before="0" w:beforeAutospacing="off" w:after="0" w:afterAutospacing="off"/>
        <w:jc w:val="center"/>
      </w:pPr>
      <w:r w:rsidRPr="70B24AE6" w:rsidR="4C9522E2">
        <w:rPr>
          <w:rFonts w:ascii="Arial" w:hAnsi="Arial" w:eastAsia="Arial" w:cs="Arial"/>
          <w:b w:val="1"/>
          <w:bCs w:val="1"/>
          <w:i w:val="0"/>
          <w:iCs w:val="0"/>
          <w:strike w:val="0"/>
          <w:dstrike w:val="0"/>
          <w:noProof w:val="0"/>
          <w:color w:val="000000" w:themeColor="text1" w:themeTint="FF" w:themeShade="FF"/>
          <w:sz w:val="24"/>
          <w:szCs w:val="24"/>
          <w:u w:val="none"/>
          <w:lang w:val="es-ES"/>
        </w:rPr>
        <w:t xml:space="preserve">Este material milenario cambiará la manera en que percibimos el lujo </w:t>
      </w:r>
    </w:p>
    <w:p xmlns:wp14="http://schemas.microsoft.com/office/word/2010/wordml" wp14:paraId="2C4A228B" wp14:textId="09681DC9"/>
    <w:p xmlns:wp14="http://schemas.microsoft.com/office/word/2010/wordml" w:rsidP="19E20D94" wp14:paraId="4756B87B" wp14:textId="2DF1A65A">
      <w:pPr>
        <w:pStyle w:val="ListParagraph"/>
        <w:numPr>
          <w:ilvl w:val="0"/>
          <w:numId w:val="1"/>
        </w:numPr>
        <w:spacing w:before="240" w:beforeAutospacing="off" w:after="240" w:afterAutospacing="off"/>
        <w:rPr>
          <w:rFonts w:ascii="Arial" w:hAnsi="Arial" w:eastAsia="Arial" w:cs="Arial"/>
          <w:b w:val="0"/>
          <w:bCs w:val="0"/>
          <w:i w:val="1"/>
          <w:iCs w:val="1"/>
          <w:strike w:val="0"/>
          <w:dstrike w:val="0"/>
          <w:noProof w:val="0"/>
          <w:color w:val="000000" w:themeColor="text1" w:themeTint="FF" w:themeShade="FF"/>
          <w:sz w:val="24"/>
          <w:szCs w:val="24"/>
          <w:u w:val="none"/>
          <w:lang w:val="es-ES"/>
        </w:rPr>
      </w:pPr>
      <w:r w:rsidRPr="19E20D94" w:rsidR="4C9522E2">
        <w:rPr>
          <w:rFonts w:ascii="Arial" w:hAnsi="Arial" w:eastAsia="Arial" w:cs="Arial"/>
          <w:b w:val="0"/>
          <w:bCs w:val="0"/>
          <w:i w:val="1"/>
          <w:iCs w:val="1"/>
          <w:strike w:val="0"/>
          <w:dstrike w:val="0"/>
          <w:noProof w:val="0"/>
          <w:color w:val="000000" w:themeColor="text1" w:themeTint="FF" w:themeShade="FF"/>
          <w:sz w:val="22"/>
          <w:szCs w:val="22"/>
          <w:u w:val="none"/>
          <w:lang w:val="es-ES"/>
        </w:rPr>
        <w:t>El bambú es un material que aporta a la reducción de emisiones de carbono</w:t>
      </w:r>
      <w:r w:rsidRPr="19E20D94" w:rsidR="4C9522E2">
        <w:rPr>
          <w:rFonts w:ascii="Arial" w:hAnsi="Arial" w:eastAsia="Arial" w:cs="Arial"/>
          <w:b w:val="0"/>
          <w:bCs w:val="0"/>
          <w:i w:val="1"/>
          <w:iCs w:val="1"/>
          <w:strike w:val="0"/>
          <w:dstrike w:val="0"/>
          <w:noProof w:val="0"/>
          <w:color w:val="000000" w:themeColor="text1" w:themeTint="FF" w:themeShade="FF"/>
          <w:sz w:val="24"/>
          <w:szCs w:val="24"/>
          <w:u w:val="none"/>
          <w:lang w:val="es-ES"/>
        </w:rPr>
        <w:t xml:space="preserve"> </w:t>
      </w:r>
    </w:p>
    <w:p xmlns:wp14="http://schemas.microsoft.com/office/word/2010/wordml" wp14:paraId="4FD20F08" wp14:textId="37EC339E"/>
    <w:p xmlns:wp14="http://schemas.microsoft.com/office/word/2010/wordml" w:rsidP="668FC45F" wp14:paraId="6DD46BA2" wp14:textId="4DE15B0B">
      <w:pPr>
        <w:spacing w:before="0" w:beforeAutospacing="off" w:after="0" w:afterAutospacing="off"/>
        <w:jc w:val="both"/>
      </w:pPr>
      <w:r w:rsidRPr="668FC45F" w:rsidR="4C9522E2">
        <w:rPr>
          <w:rFonts w:ascii="Arial" w:hAnsi="Arial" w:eastAsia="Arial" w:cs="Arial"/>
          <w:b w:val="1"/>
          <w:bCs w:val="1"/>
          <w:i w:val="0"/>
          <w:iCs w:val="0"/>
          <w:strike w:val="0"/>
          <w:dstrike w:val="0"/>
          <w:noProof w:val="0"/>
          <w:color w:val="000000" w:themeColor="text1" w:themeTint="FF" w:themeShade="FF"/>
          <w:sz w:val="22"/>
          <w:szCs w:val="22"/>
          <w:u w:val="none"/>
          <w:lang w:val="es-ES"/>
        </w:rPr>
        <w:t xml:space="preserve">Ciudad de México, </w:t>
      </w:r>
      <w:r w:rsidRPr="668FC45F" w:rsidR="16514DB5">
        <w:rPr>
          <w:rFonts w:ascii="Arial" w:hAnsi="Arial" w:eastAsia="Arial" w:cs="Arial"/>
          <w:b w:val="1"/>
          <w:bCs w:val="1"/>
          <w:i w:val="0"/>
          <w:iCs w:val="0"/>
          <w:strike w:val="0"/>
          <w:dstrike w:val="0"/>
          <w:noProof w:val="0"/>
          <w:color w:val="000000" w:themeColor="text1" w:themeTint="FF" w:themeShade="FF"/>
          <w:sz w:val="22"/>
          <w:szCs w:val="22"/>
          <w:u w:val="none"/>
          <w:lang w:val="es-ES"/>
        </w:rPr>
        <w:t>13 de agosto</w:t>
      </w:r>
      <w:r w:rsidRPr="668FC45F" w:rsidR="4C9522E2">
        <w:rPr>
          <w:rFonts w:ascii="Arial" w:hAnsi="Arial" w:eastAsia="Arial" w:cs="Arial"/>
          <w:b w:val="1"/>
          <w:bCs w:val="1"/>
          <w:i w:val="0"/>
          <w:iCs w:val="0"/>
          <w:strike w:val="0"/>
          <w:dstrike w:val="0"/>
          <w:noProof w:val="0"/>
          <w:color w:val="000000" w:themeColor="text1" w:themeTint="FF" w:themeShade="FF"/>
          <w:sz w:val="22"/>
          <w:szCs w:val="22"/>
          <w:u w:val="none"/>
          <w:lang w:val="es-ES"/>
        </w:rPr>
        <w:t xml:space="preserve"> de 2024.-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No hay sostenibilidad sin renovación de materiales. Esto nunca ha sido más cierto en la industria automotriz, donde Lexus ha innovado utilizando bambú desde 2008 como un elemento distintivo en sus prototipos de automóviles. </w:t>
      </w:r>
    </w:p>
    <w:p xmlns:wp14="http://schemas.microsoft.com/office/word/2010/wordml" w:rsidP="70B24AE6" wp14:paraId="62B01564" wp14:textId="277954A4">
      <w:pPr>
        <w:spacing w:before="0" w:beforeAutospacing="off" w:after="0" w:afterAutospacing="off"/>
        <w:jc w:val="both"/>
      </w:pPr>
      <w:r w:rsidRPr="70B24AE6"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El bambú se ha convertido en un elemento distintivo de sus vehículos de producción, ejemplificando el compromiso de Lexus con la sostenibilidad a través del reciclaje de valiosos recursos ambientales. </w:t>
      </w:r>
    </w:p>
    <w:p xmlns:wp14="http://schemas.microsoft.com/office/word/2010/wordml" wp14:paraId="7F87DF7D" wp14:textId="02CAA911"/>
    <w:p xmlns:wp14="http://schemas.microsoft.com/office/word/2010/wordml" w:rsidP="668FC45F" wp14:paraId="3DEBD91C" wp14:textId="2FA37C75">
      <w:pPr>
        <w:pStyle w:val="Normal"/>
        <w:spacing w:before="0" w:beforeAutospacing="off" w:after="0" w:afterAutospacing="off"/>
        <w:jc w:val="center"/>
        <w:rPr>
          <w:i w:val="1"/>
          <w:iCs w:val="1"/>
          <w:sz w:val="16"/>
          <w:szCs w:val="16"/>
        </w:rPr>
      </w:pPr>
      <w:r w:rsidR="49AE570C">
        <w:drawing>
          <wp:inline xmlns:wp14="http://schemas.microsoft.com/office/word/2010/wordprocessingDrawing" wp14:editId="30045F62" wp14:anchorId="7D00736E">
            <wp:extent cx="3012156" cy="2009775"/>
            <wp:effectExtent l="0" t="0" r="0" b="0"/>
            <wp:docPr id="740309845" name="" title=""/>
            <wp:cNvGraphicFramePr>
              <a:graphicFrameLocks noChangeAspect="1"/>
            </wp:cNvGraphicFramePr>
            <a:graphic>
              <a:graphicData uri="http://schemas.openxmlformats.org/drawingml/2006/picture">
                <pic:pic>
                  <pic:nvPicPr>
                    <pic:cNvPr id="0" name=""/>
                    <pic:cNvPicPr/>
                  </pic:nvPicPr>
                  <pic:blipFill>
                    <a:blip r:embed="R3b39a468d90543e0">
                      <a:extLst>
                        <a:ext xmlns:a="http://schemas.openxmlformats.org/drawingml/2006/main" uri="{28A0092B-C50C-407E-A947-70E740481C1C}">
                          <a14:useLocalDpi val="0"/>
                        </a:ext>
                      </a:extLst>
                    </a:blip>
                    <a:stretch>
                      <a:fillRect/>
                    </a:stretch>
                  </pic:blipFill>
                  <pic:spPr>
                    <a:xfrm>
                      <a:off x="0" y="0"/>
                      <a:ext cx="3012156" cy="2009775"/>
                    </a:xfrm>
                    <a:prstGeom prst="rect">
                      <a:avLst/>
                    </a:prstGeom>
                  </pic:spPr>
                </pic:pic>
              </a:graphicData>
            </a:graphic>
          </wp:inline>
        </w:drawing>
      </w:r>
    </w:p>
    <w:p xmlns:wp14="http://schemas.microsoft.com/office/word/2010/wordml" w:rsidP="668FC45F" wp14:paraId="59FE23DA" wp14:textId="0D03D101">
      <w:pPr>
        <w:pStyle w:val="Normal"/>
        <w:spacing w:before="0" w:beforeAutospacing="off" w:after="0" w:afterAutospacing="off"/>
        <w:jc w:val="center"/>
        <w:rPr>
          <w:i w:val="1"/>
          <w:iCs w:val="1"/>
          <w:sz w:val="16"/>
          <w:szCs w:val="16"/>
        </w:rPr>
      </w:pPr>
      <w:r w:rsidRPr="668FC45F" w:rsidR="42692057">
        <w:rPr>
          <w:i w:val="1"/>
          <w:iCs w:val="1"/>
          <w:sz w:val="18"/>
          <w:szCs w:val="18"/>
        </w:rPr>
        <w:t xml:space="preserve">Imagen cortesía </w:t>
      </w:r>
      <w:r w:rsidRPr="668FC45F" w:rsidR="42692057">
        <w:rPr>
          <w:i w:val="1"/>
          <w:iCs w:val="1"/>
          <w:sz w:val="18"/>
          <w:szCs w:val="18"/>
        </w:rPr>
        <w:t>Freepik</w:t>
      </w:r>
    </w:p>
    <w:p xmlns:wp14="http://schemas.microsoft.com/office/word/2010/wordml" w:rsidP="668FC45F" wp14:paraId="165B479A" wp14:textId="54DF5A28">
      <w:pPr>
        <w:pStyle w:val="Normal"/>
        <w:spacing w:before="0" w:beforeAutospacing="off" w:after="0" w:afterAutospacing="off"/>
        <w:jc w:val="both"/>
        <w:rPr>
          <w:i w:val="1"/>
          <w:iCs w:val="1"/>
          <w:sz w:val="16"/>
          <w:szCs w:val="16"/>
        </w:rPr>
      </w:pP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Este compromiso ha avanzado tanto que Lexus presentó en JAPAN MOBILITY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SHOW</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su prototipo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Bamboo</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CMF1, que incluye tejidos y paneles interiores de las puertas de este material. Durante esa exposición, Momoko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Okamoto</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directora del grupo, dijo que “además de insistir en el uso de materiales sostenibles, nuestro objetivo es proporcionar una experiencia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omotenashi</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personalizada para adaptarse a los estilos de vida de los clientes Lexus”. </w:t>
      </w:r>
    </w:p>
    <w:p w:rsidR="668FC45F" w:rsidP="668FC45F" w:rsidRDefault="668FC45F" w14:paraId="2FC875E8" w14:textId="320E2180">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668FC45F" w:rsidP="668FC45F" w:rsidRDefault="668FC45F" w14:paraId="5BD01D1C" w14:textId="42C8DF11">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rsidP="668FC45F" wp14:paraId="2A3A1621" wp14:textId="7E2F38DF">
      <w:pPr>
        <w:jc w:val="center"/>
      </w:pPr>
      <w:r w:rsidR="7B6AAB23">
        <w:drawing>
          <wp:inline xmlns:wp14="http://schemas.microsoft.com/office/word/2010/wordprocessingDrawing" wp14:editId="39056850" wp14:anchorId="2BAEDD6C">
            <wp:extent cx="4013941" cy="2257425"/>
            <wp:effectExtent l="0" t="0" r="0" b="0"/>
            <wp:docPr id="1044694164" name="" title=""/>
            <wp:cNvGraphicFramePr>
              <a:graphicFrameLocks noChangeAspect="1"/>
            </wp:cNvGraphicFramePr>
            <a:graphic>
              <a:graphicData uri="http://schemas.openxmlformats.org/drawingml/2006/picture">
                <pic:pic>
                  <pic:nvPicPr>
                    <pic:cNvPr id="0" name=""/>
                    <pic:cNvPicPr/>
                  </pic:nvPicPr>
                  <pic:blipFill>
                    <a:blip r:embed="R6ba27833efea4c60">
                      <a:extLst>
                        <a:ext xmlns:a="http://schemas.openxmlformats.org/drawingml/2006/main" uri="{28A0092B-C50C-407E-A947-70E740481C1C}">
                          <a14:useLocalDpi val="0"/>
                        </a:ext>
                      </a:extLst>
                    </a:blip>
                    <a:stretch>
                      <a:fillRect/>
                    </a:stretch>
                  </pic:blipFill>
                  <pic:spPr>
                    <a:xfrm>
                      <a:off x="0" y="0"/>
                      <a:ext cx="4013941" cy="2257425"/>
                    </a:xfrm>
                    <a:prstGeom prst="rect">
                      <a:avLst/>
                    </a:prstGeom>
                  </pic:spPr>
                </pic:pic>
              </a:graphicData>
            </a:graphic>
          </wp:inline>
        </w:drawing>
      </w:r>
    </w:p>
    <w:p w:rsidR="2012297C" w:rsidP="668FC45F" w:rsidRDefault="2012297C" w14:paraId="7823C611" w14:textId="596968AC">
      <w:pPr>
        <w:jc w:val="center"/>
        <w:rPr>
          <w:i w:val="1"/>
          <w:iCs w:val="1"/>
          <w:sz w:val="16"/>
          <w:szCs w:val="16"/>
        </w:rPr>
      </w:pPr>
      <w:r w:rsidRPr="668FC45F" w:rsidR="2012297C">
        <w:rPr>
          <w:i w:val="1"/>
          <w:iCs w:val="1"/>
          <w:sz w:val="18"/>
          <w:szCs w:val="18"/>
        </w:rPr>
        <w:t>Imagen cortesía Lexus</w:t>
      </w:r>
    </w:p>
    <w:p xmlns:wp14="http://schemas.microsoft.com/office/word/2010/wordml" w:rsidP="70B24AE6" wp14:paraId="56624AC6" wp14:textId="2C71E0E7">
      <w:pPr>
        <w:spacing w:before="0" w:beforeAutospacing="off" w:after="0" w:afterAutospacing="off"/>
        <w:jc w:val="both"/>
      </w:pPr>
      <w:r w:rsidRPr="70B24AE6"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Pero ¿por qué usar bambú? Lexus utiliza este material de diseño exclusivo ya que crece 10 veces más rápido que la madera normal y puede utilizarse como material de producción. Dicho crecimiento acelerado, junto a la capacidad del bambú para absorber y fijar grandes cantidades de CO2 a medida que crece, resalta su enorme potencial para apoyar a la reducción de las emisiones de carbono. </w:t>
      </w:r>
    </w:p>
    <w:p xmlns:wp14="http://schemas.microsoft.com/office/word/2010/wordml" wp14:paraId="6AD3D7F2" wp14:textId="2FA0062A"/>
    <w:p xmlns:wp14="http://schemas.microsoft.com/office/word/2010/wordml" w:rsidP="19E20D94" wp14:paraId="39706A85" wp14:textId="5D86F582">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El proceso para adaptar al bambú fue todo un reto: el objetivo era lograr que fuera adecuado para las piezas de automóviles, teniendo la capacidad de soportar cargas, además de ser resistente al calor y la hum</w:t>
      </w:r>
      <w:r w:rsidRPr="668FC45F" w:rsidR="5FAD5C00">
        <w:rPr>
          <w:rFonts w:ascii="Arial" w:hAnsi="Arial" w:eastAsia="Arial" w:cs="Arial"/>
          <w:b w:val="0"/>
          <w:bCs w:val="0"/>
          <w:i w:val="0"/>
          <w:iCs w:val="0"/>
          <w:strike w:val="0"/>
          <w:dstrike w:val="0"/>
          <w:noProof w:val="0"/>
          <w:color w:val="000000" w:themeColor="text1" w:themeTint="FF" w:themeShade="FF"/>
          <w:sz w:val="22"/>
          <w:szCs w:val="22"/>
          <w:u w:val="none"/>
          <w:lang w:val="es-ES"/>
        </w:rPr>
        <w:t>e</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dad.</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La marca desarrolló una serie de procesos mediante los cuales el bambú se somete a una destilación en seco y un tratamiento con vapor para estabilizar</w:t>
      </w:r>
      <w:r w:rsidRPr="668FC45F" w:rsidR="44070EFB">
        <w:rPr>
          <w:rFonts w:ascii="Arial" w:hAnsi="Arial" w:eastAsia="Arial" w:cs="Arial"/>
          <w:b w:val="0"/>
          <w:bCs w:val="0"/>
          <w:i w:val="0"/>
          <w:iCs w:val="0"/>
          <w:strike w:val="0"/>
          <w:dstrike w:val="0"/>
          <w:noProof w:val="0"/>
          <w:color w:val="000000" w:themeColor="text1" w:themeTint="FF" w:themeShade="FF"/>
          <w:sz w:val="22"/>
          <w:szCs w:val="22"/>
          <w:u w:val="none"/>
          <w:lang w:val="es-ES"/>
        </w:rPr>
        <w:t>le</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como material; después se procesa en láminas, agregándolas en paralelo a la dirección de la fibra antes de unirlas. </w:t>
      </w:r>
    </w:p>
    <w:p xmlns:wp14="http://schemas.microsoft.com/office/word/2010/wordml" w:rsidP="668FC45F" wp14:paraId="6073E885" wp14:textId="18E44612">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rsidP="668FC45F" wp14:paraId="215BFEEC" wp14:textId="4381490C">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rsidP="668FC45F" wp14:paraId="1C4398E7" wp14:textId="426DE8C1">
      <w:pPr>
        <w:pStyle w:val="Normal"/>
        <w:jc w:val="center"/>
        <w:rPr>
          <w:i w:val="1"/>
          <w:iCs w:val="1"/>
          <w:sz w:val="16"/>
          <w:szCs w:val="16"/>
        </w:rPr>
      </w:pPr>
      <w:r w:rsidR="44DA0861">
        <w:drawing>
          <wp:inline xmlns:wp14="http://schemas.microsoft.com/office/word/2010/wordprocessingDrawing" wp14:editId="40B619C7" wp14:anchorId="0B3BB90B">
            <wp:extent cx="5724524" cy="1905000"/>
            <wp:effectExtent l="0" t="0" r="0" b="0"/>
            <wp:docPr id="1467674127" name="" title=""/>
            <wp:cNvGraphicFramePr>
              <a:graphicFrameLocks noChangeAspect="1"/>
            </wp:cNvGraphicFramePr>
            <a:graphic>
              <a:graphicData uri="http://schemas.openxmlformats.org/drawingml/2006/picture">
                <pic:pic>
                  <pic:nvPicPr>
                    <pic:cNvPr id="0" name=""/>
                    <pic:cNvPicPr/>
                  </pic:nvPicPr>
                  <pic:blipFill>
                    <a:blip r:embed="Rb524763fb91142ef">
                      <a:extLst>
                        <a:ext xmlns:a="http://schemas.openxmlformats.org/drawingml/2006/main" uri="{28A0092B-C50C-407E-A947-70E740481C1C}">
                          <a14:useLocalDpi val="0"/>
                        </a:ext>
                      </a:extLst>
                    </a:blip>
                    <a:stretch>
                      <a:fillRect/>
                    </a:stretch>
                  </pic:blipFill>
                  <pic:spPr>
                    <a:xfrm>
                      <a:off x="0" y="0"/>
                      <a:ext cx="5724524" cy="1905000"/>
                    </a:xfrm>
                    <a:prstGeom prst="rect">
                      <a:avLst/>
                    </a:prstGeom>
                  </pic:spPr>
                </pic:pic>
              </a:graphicData>
            </a:graphic>
          </wp:inline>
        </w:drawing>
      </w:r>
      <w:r w:rsidRPr="668FC45F" w:rsidR="07E3E5D8">
        <w:rPr>
          <w:i w:val="1"/>
          <w:iCs w:val="1"/>
          <w:sz w:val="18"/>
          <w:szCs w:val="18"/>
        </w:rPr>
        <w:t>Imagen cortesía Lexus</w:t>
      </w:r>
    </w:p>
    <w:p xmlns:wp14="http://schemas.microsoft.com/office/word/2010/wordml" w:rsidP="668FC45F" wp14:paraId="54D8233B" wp14:textId="7FFC213B">
      <w:pPr>
        <w:pStyle w:val="Normal"/>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rsidP="70B24AE6" wp14:paraId="60131DE2" wp14:textId="7E6B7857">
      <w:pPr>
        <w:spacing w:before="0" w:beforeAutospacing="off" w:after="0" w:afterAutospacing="off"/>
        <w:jc w:val="both"/>
      </w:pPr>
      <w:r w:rsidRPr="70B24AE6"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¿Qué bambú se utiliza? Esta madera especial es “Mousou-chiku”, producida en la prefectura de Kochi, en Japón, que está en la isla de Shikoku y pertenece a un extenso bosque de 4 mil 544 hectáreas de bambú. </w:t>
      </w:r>
    </w:p>
    <w:p xmlns:wp14="http://schemas.microsoft.com/office/word/2010/wordml" wp14:paraId="1926A041" wp14:textId="5FC46F7A"/>
    <w:p xmlns:wp14="http://schemas.microsoft.com/office/word/2010/wordml" w:rsidP="70B24AE6" wp14:paraId="5CA9FF63" wp14:textId="2939EBF1">
      <w:pPr>
        <w:spacing w:before="0" w:beforeAutospacing="off" w:after="0" w:afterAutospacing="off"/>
        <w:jc w:val="both"/>
      </w:pP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Debido a la industrialización de la agricultura en Japón y el aumento de la importancia de brotes de bambú y productos plásticos, la demanda de este material disminuyó. Por eso Lexus comenzó una asociación con Miroku Techno Wood en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Kochi</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y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Tokai</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Rika</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Group</w:t>
      </w:r>
      <w:r w:rsidRPr="668FC45F"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 para explotar el potencial del bambú para puertas y volantes. Estos procesos mejoraron la fabricación general de materiales derivados, generando empleo y una importante cooperación en la región. </w:t>
      </w:r>
    </w:p>
    <w:p w:rsidR="668FC45F" w:rsidP="668FC45F" w:rsidRDefault="668FC45F" w14:paraId="28C9EAF4" w14:textId="01344998">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w:rsidR="3E49A56C" w:rsidP="668FC45F" w:rsidRDefault="3E49A56C" w14:paraId="49D0523A" w14:textId="753179DE">
      <w:pPr>
        <w:pStyle w:val="Normal"/>
        <w:spacing w:before="0" w:beforeAutospacing="off" w:after="0" w:afterAutospacing="off"/>
        <w:jc w:val="center"/>
      </w:pPr>
      <w:r w:rsidR="3E49A56C">
        <w:drawing>
          <wp:inline wp14:editId="15E47A5F" wp14:anchorId="40C2F50D">
            <wp:extent cx="4013941" cy="2257425"/>
            <wp:effectExtent l="0" t="0" r="0" b="0"/>
            <wp:docPr id="2060010087" name="" title=""/>
            <wp:cNvGraphicFramePr>
              <a:graphicFrameLocks noChangeAspect="1"/>
            </wp:cNvGraphicFramePr>
            <a:graphic>
              <a:graphicData uri="http://schemas.openxmlformats.org/drawingml/2006/picture">
                <pic:pic>
                  <pic:nvPicPr>
                    <pic:cNvPr id="0" name=""/>
                    <pic:cNvPicPr/>
                  </pic:nvPicPr>
                  <pic:blipFill>
                    <a:blip r:embed="Rae9e01b6201d4f1d">
                      <a:extLst>
                        <a:ext xmlns:a="http://schemas.openxmlformats.org/drawingml/2006/main" uri="{28A0092B-C50C-407E-A947-70E740481C1C}">
                          <a14:useLocalDpi val="0"/>
                        </a:ext>
                      </a:extLst>
                    </a:blip>
                    <a:stretch>
                      <a:fillRect/>
                    </a:stretch>
                  </pic:blipFill>
                  <pic:spPr>
                    <a:xfrm>
                      <a:off x="0" y="0"/>
                      <a:ext cx="4013941" cy="2257425"/>
                    </a:xfrm>
                    <a:prstGeom prst="rect">
                      <a:avLst/>
                    </a:prstGeom>
                  </pic:spPr>
                </pic:pic>
              </a:graphicData>
            </a:graphic>
          </wp:inline>
        </w:drawing>
      </w:r>
    </w:p>
    <w:p w:rsidR="077270F7" w:rsidP="668FC45F" w:rsidRDefault="077270F7" w14:paraId="04E93EE5" w14:textId="7AEF27B4">
      <w:pPr>
        <w:jc w:val="center"/>
        <w:rPr>
          <w:i w:val="1"/>
          <w:iCs w:val="1"/>
          <w:sz w:val="16"/>
          <w:szCs w:val="16"/>
        </w:rPr>
      </w:pPr>
      <w:r w:rsidRPr="668FC45F" w:rsidR="077270F7">
        <w:rPr>
          <w:i w:val="1"/>
          <w:iCs w:val="1"/>
          <w:sz w:val="18"/>
          <w:szCs w:val="18"/>
        </w:rPr>
        <w:t>Imagen cortesía Lexus</w:t>
      </w:r>
    </w:p>
    <w:p xmlns:wp14="http://schemas.microsoft.com/office/word/2010/wordml" wp14:paraId="5C073993" wp14:textId="3F83C0D5"/>
    <w:p xmlns:wp14="http://schemas.microsoft.com/office/word/2010/wordml" w:rsidP="19E20D94" wp14:paraId="6A093CE3" wp14:textId="751DF512">
      <w:pPr>
        <w:pStyle w:val="Normal"/>
        <w:shd w:val="clear" w:color="auto" w:fill="FFFFFF" w:themeFill="background1"/>
        <w:spacing w:before="0" w:beforeAutospacing="off" w:after="0" w:afterAutospacing="off" w:line="259" w:lineRule="auto"/>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r w:rsidRPr="19E20D94" w:rsidR="4C9522E2">
        <w:rPr>
          <w:rFonts w:ascii="Arial" w:hAnsi="Arial" w:eastAsia="Arial" w:cs="Arial"/>
          <w:b w:val="0"/>
          <w:bCs w:val="0"/>
          <w:i w:val="0"/>
          <w:iCs w:val="0"/>
          <w:strike w:val="0"/>
          <w:dstrike w:val="0"/>
          <w:noProof w:val="0"/>
          <w:color w:val="000000" w:themeColor="text1" w:themeTint="FF" w:themeShade="FF"/>
          <w:sz w:val="22"/>
          <w:szCs w:val="22"/>
          <w:u w:val="none"/>
          <w:lang w:val="es-ES"/>
        </w:rPr>
        <w:t xml:space="preserve">Lexus sueña con conseguir desarrollando nuevos materiales que contribuyan a la construcción de una sociedad sostenible. La marca también trabaja para promover el trabajo conjunto del hardware y el software para redefinir la experiencia de conducción individual de sus invitados. Gracias a esta sinergia, el futuro se abre ante posibilidades infinitas para la sostenibilidad y la movilidad eficiente. </w:t>
      </w:r>
      <w:r>
        <w:br/>
      </w:r>
      <w:r>
        <w:br/>
      </w:r>
    </w:p>
    <w:p xmlns:wp14="http://schemas.microsoft.com/office/word/2010/wordml" w:rsidP="19E20D94" wp14:paraId="09EE7533" wp14:textId="16165001">
      <w:pPr>
        <w:pStyle w:val="Normal"/>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9E20D94" w:rsidR="3B7308C2">
        <w:rPr>
          <w:rFonts w:ascii="Arial" w:hAnsi="Arial" w:eastAsia="Arial" w:cs="Arial"/>
          <w:b w:val="0"/>
          <w:bCs w:val="0"/>
          <w:i w:val="0"/>
          <w:iCs w:val="0"/>
          <w:caps w:val="0"/>
          <w:smallCaps w:val="0"/>
          <w:noProof w:val="0"/>
          <w:color w:val="000000" w:themeColor="text1" w:themeTint="FF" w:themeShade="FF"/>
          <w:sz w:val="22"/>
          <w:szCs w:val="22"/>
          <w:lang w:val="es-ES"/>
        </w:rPr>
        <w:t>¿Quieres saber más? Consulta</w:t>
      </w:r>
      <w:hyperlink r:id="Rb4624f3b744743c5">
        <w:r w:rsidRPr="19E20D94" w:rsidR="3B7308C2">
          <w:rPr>
            <w:rStyle w:val="Hyperlink"/>
            <w:rFonts w:ascii="Arial" w:hAnsi="Arial" w:eastAsia="Arial" w:cs="Arial"/>
            <w:b w:val="0"/>
            <w:bCs w:val="0"/>
            <w:i w:val="0"/>
            <w:iCs w:val="0"/>
            <w:caps w:val="0"/>
            <w:smallCaps w:val="0"/>
            <w:strike w:val="0"/>
            <w:dstrike w:val="0"/>
            <w:noProof w:val="0"/>
            <w:sz w:val="22"/>
            <w:szCs w:val="22"/>
            <w:lang w:val="es-ES"/>
          </w:rPr>
          <w:t xml:space="preserve"> https://www.lexus.mx/</w:t>
        </w:r>
      </w:hyperlink>
      <w:r w:rsidRPr="19E20D94" w:rsidR="3B7308C2">
        <w:rPr>
          <w:rFonts w:ascii="Arial" w:hAnsi="Arial" w:eastAsia="Arial" w:cs="Arial"/>
          <w:b w:val="0"/>
          <w:bCs w:val="0"/>
          <w:i w:val="0"/>
          <w:iCs w:val="0"/>
          <w:caps w:val="0"/>
          <w:smallCaps w:val="0"/>
          <w:noProof w:val="0"/>
          <w:color w:val="000000" w:themeColor="text1" w:themeTint="FF" w:themeShade="FF"/>
          <w:sz w:val="22"/>
          <w:szCs w:val="22"/>
          <w:lang w:val="es-ES"/>
        </w:rPr>
        <w:t xml:space="preserve"> </w:t>
      </w:r>
    </w:p>
    <w:p xmlns:wp14="http://schemas.microsoft.com/office/word/2010/wordml" w:rsidP="19E20D94" wp14:paraId="43EF0340" wp14:textId="4B7C08D5">
      <w:pPr>
        <w:shd w:val="clear" w:color="auto" w:fill="FFFFFF" w:themeFill="background1"/>
        <w:spacing w:before="0" w:beforeAutospacing="off" w:after="0" w:afterAutospacing="off" w:line="259" w:lineRule="auto"/>
        <w:jc w:val="both"/>
        <w:rPr>
          <w:rFonts w:ascii="Calibri" w:hAnsi="Calibri" w:eastAsia="Calibri" w:cs="Calibri"/>
          <w:b w:val="0"/>
          <w:bCs w:val="0"/>
          <w:i w:val="0"/>
          <w:iCs w:val="0"/>
          <w:caps w:val="0"/>
          <w:smallCaps w:val="0"/>
          <w:noProof w:val="0"/>
          <w:color w:val="000000" w:themeColor="text1" w:themeTint="FF" w:themeShade="FF"/>
          <w:sz w:val="22"/>
          <w:szCs w:val="22"/>
          <w:lang w:val="es-ES"/>
        </w:rPr>
      </w:pPr>
    </w:p>
    <w:p xmlns:wp14="http://schemas.microsoft.com/office/word/2010/wordml" w:rsidP="19E20D94" wp14:paraId="63469843" wp14:textId="543B5D37">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1"/>
          <w:bCs w:val="1"/>
          <w:i w:val="0"/>
          <w:iCs w:val="0"/>
          <w:caps w:val="0"/>
          <w:smallCaps w:val="0"/>
          <w:noProof w:val="0"/>
          <w:color w:val="000000" w:themeColor="text1" w:themeTint="FF" w:themeShade="FF"/>
          <w:sz w:val="20"/>
          <w:szCs w:val="20"/>
          <w:lang w:val="es-ES"/>
        </w:rPr>
        <w:t xml:space="preserve">Contacto de prensa: </w:t>
      </w: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4D8096C2" wp14:textId="691F2719">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1"/>
          <w:bCs w:val="1"/>
          <w:i w:val="0"/>
          <w:iCs w:val="0"/>
          <w:caps w:val="0"/>
          <w:smallCaps w:val="0"/>
          <w:noProof w:val="0"/>
          <w:color w:val="000000" w:themeColor="text1" w:themeTint="FF" w:themeShade="FF"/>
          <w:sz w:val="20"/>
          <w:szCs w:val="20"/>
          <w:lang w:val="es-ES"/>
        </w:rPr>
        <w:t>Ernesto Roy Ocotla</w:t>
      </w: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0E16812D" wp14:textId="01663850">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n-US"/>
        </w:rPr>
        <w:t xml:space="preserve">PR Executive Sr. </w:t>
      </w:r>
    </w:p>
    <w:p xmlns:wp14="http://schemas.microsoft.com/office/word/2010/wordml" w:rsidP="19E20D94" wp14:paraId="4A41F141" wp14:textId="61F99D31">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hyperlink r:id="Rb009b4a911cc4a88">
        <w:r w:rsidRPr="19E20D94" w:rsidR="3B7308C2">
          <w:rPr>
            <w:rStyle w:val="Hyperlink"/>
            <w:rFonts w:ascii="Arial" w:hAnsi="Arial" w:eastAsia="Arial" w:cs="Arial"/>
            <w:b w:val="0"/>
            <w:bCs w:val="0"/>
            <w:i w:val="0"/>
            <w:iCs w:val="0"/>
            <w:caps w:val="0"/>
            <w:smallCaps w:val="0"/>
            <w:strike w:val="0"/>
            <w:dstrike w:val="0"/>
            <w:noProof w:val="0"/>
            <w:sz w:val="20"/>
            <w:szCs w:val="20"/>
            <w:lang w:val="en-US"/>
          </w:rPr>
          <w:t>ernesto.roy@qprw.co</w:t>
        </w:r>
      </w:hyperlink>
      <w:r w:rsidRPr="19E20D94" w:rsidR="3B7308C2">
        <w:rPr>
          <w:rFonts w:ascii="Arial" w:hAnsi="Arial" w:eastAsia="Arial" w:cs="Arial"/>
          <w:b w:val="0"/>
          <w:bCs w:val="0"/>
          <w:i w:val="0"/>
          <w:iCs w:val="0"/>
          <w:caps w:val="0"/>
          <w:smallCaps w:val="0"/>
          <w:noProof w:val="0"/>
          <w:color w:val="000000" w:themeColor="text1" w:themeTint="FF" w:themeShade="FF"/>
          <w:sz w:val="20"/>
          <w:szCs w:val="20"/>
          <w:lang w:val="en-US"/>
        </w:rPr>
        <w:t xml:space="preserve"> </w:t>
      </w:r>
    </w:p>
    <w:p xmlns:wp14="http://schemas.microsoft.com/office/word/2010/wordml" w:rsidP="19E20D94" wp14:paraId="76E8DCED" wp14:textId="00055415">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55 8109 0216 </w:t>
      </w:r>
    </w:p>
    <w:p xmlns:wp14="http://schemas.microsoft.com/office/word/2010/wordml" w:rsidP="19E20D94" wp14:paraId="2676A74E" wp14:textId="4C6BAE76">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7D40EE83" wp14:textId="2DF3EA7B">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1"/>
          <w:bCs w:val="1"/>
          <w:i w:val="0"/>
          <w:iCs w:val="0"/>
          <w:caps w:val="0"/>
          <w:smallCaps w:val="0"/>
          <w:noProof w:val="0"/>
          <w:color w:val="000000" w:themeColor="text1" w:themeTint="FF" w:themeShade="FF"/>
          <w:sz w:val="20"/>
          <w:szCs w:val="20"/>
          <w:lang w:val="es-ES"/>
        </w:rPr>
        <w:t>María Fernanda Galicia</w:t>
      </w: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40917B00" wp14:textId="2CB430A9">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PR Assistant </w:t>
      </w:r>
    </w:p>
    <w:p xmlns:wp14="http://schemas.microsoft.com/office/word/2010/wordml" w:rsidP="19E20D94" wp14:paraId="5ACDB7A7" wp14:textId="68AAF320">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hyperlink r:id="R7552e86950404553">
        <w:r w:rsidRPr="19E20D94" w:rsidR="3B7308C2">
          <w:rPr>
            <w:rStyle w:val="Hyperlink"/>
            <w:rFonts w:ascii="Arial" w:hAnsi="Arial" w:eastAsia="Arial" w:cs="Arial"/>
            <w:b w:val="0"/>
            <w:bCs w:val="0"/>
            <w:i w:val="0"/>
            <w:iCs w:val="0"/>
            <w:caps w:val="0"/>
            <w:smallCaps w:val="0"/>
            <w:strike w:val="0"/>
            <w:dstrike w:val="0"/>
            <w:noProof w:val="0"/>
            <w:sz w:val="20"/>
            <w:szCs w:val="20"/>
            <w:lang w:val="es-ES"/>
          </w:rPr>
          <w:t>mariafernanda.galicia@qprw.co</w:t>
        </w:r>
      </w:hyperlink>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450B3F1B" wp14:textId="173D9ADE">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55 5172 9812 </w:t>
      </w:r>
    </w:p>
    <w:p xmlns:wp14="http://schemas.microsoft.com/office/word/2010/wordml" w:rsidP="19E20D94" wp14:paraId="700478DB" wp14:textId="40B4FCB9">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0"/>
          <w:szCs w:val="20"/>
          <w:lang w:val="es-ES"/>
        </w:rPr>
      </w:pPr>
      <w:r w:rsidRPr="19E20D94" w:rsidR="3B7308C2">
        <w:rPr>
          <w:rFonts w:ascii="Arial" w:hAnsi="Arial" w:eastAsia="Arial" w:cs="Arial"/>
          <w:b w:val="0"/>
          <w:bCs w:val="0"/>
          <w:i w:val="0"/>
          <w:iCs w:val="0"/>
          <w:caps w:val="0"/>
          <w:smallCaps w:val="0"/>
          <w:noProof w:val="0"/>
          <w:color w:val="000000" w:themeColor="text1" w:themeTint="FF" w:themeShade="FF"/>
          <w:sz w:val="20"/>
          <w:szCs w:val="20"/>
          <w:lang w:val="es-ES"/>
        </w:rPr>
        <w:t xml:space="preserve">  </w:t>
      </w:r>
    </w:p>
    <w:p xmlns:wp14="http://schemas.microsoft.com/office/word/2010/wordml" w:rsidP="19E20D94" wp14:paraId="10FEBA0E" wp14:textId="4F39D484">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19E20D94" w:rsidR="3B7308C2">
        <w:rPr>
          <w:rFonts w:ascii="Arial" w:hAnsi="Arial" w:eastAsia="Arial" w:cs="Arial"/>
          <w:b w:val="0"/>
          <w:bCs w:val="0"/>
          <w:i w:val="0"/>
          <w:iCs w:val="0"/>
          <w:caps w:val="0"/>
          <w:smallCaps w:val="0"/>
          <w:noProof w:val="0"/>
          <w:color w:val="000000" w:themeColor="text1" w:themeTint="FF" w:themeShade="FF"/>
          <w:sz w:val="22"/>
          <w:szCs w:val="22"/>
          <w:lang w:val="es-ES"/>
        </w:rPr>
        <w:t xml:space="preserve">----- </w:t>
      </w:r>
    </w:p>
    <w:p xmlns:wp14="http://schemas.microsoft.com/office/word/2010/wordml" w:rsidP="19E20D94" wp14:paraId="711A8909" wp14:textId="2D9FBC41">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666666"/>
          <w:sz w:val="16"/>
          <w:szCs w:val="16"/>
          <w:lang w:val="es-ES"/>
        </w:rPr>
      </w:pPr>
      <w:r w:rsidRPr="19E20D94" w:rsidR="3B7308C2">
        <w:rPr>
          <w:rFonts w:ascii="Arial" w:hAnsi="Arial" w:eastAsia="Arial" w:cs="Arial"/>
          <w:b w:val="1"/>
          <w:bCs w:val="1"/>
          <w:i w:val="0"/>
          <w:iCs w:val="0"/>
          <w:caps w:val="0"/>
          <w:smallCaps w:val="0"/>
          <w:noProof w:val="0"/>
          <w:color w:val="666666"/>
          <w:sz w:val="16"/>
          <w:szCs w:val="16"/>
          <w:lang w:val="es-ES"/>
        </w:rPr>
        <w:t>Acerca de Lexus:</w:t>
      </w:r>
      <w:r w:rsidRPr="19E20D94" w:rsidR="3B7308C2">
        <w:rPr>
          <w:rFonts w:ascii="Arial" w:hAnsi="Arial" w:eastAsia="Arial" w:cs="Arial"/>
          <w:b w:val="0"/>
          <w:bCs w:val="0"/>
          <w:i w:val="0"/>
          <w:iCs w:val="0"/>
          <w:caps w:val="0"/>
          <w:smallCaps w:val="0"/>
          <w:noProof w:val="0"/>
          <w:color w:val="666666"/>
          <w:sz w:val="16"/>
          <w:szCs w:val="16"/>
          <w:lang w:val="es-ES"/>
        </w:rPr>
        <w:t xml:space="preserve"> </w:t>
      </w:r>
    </w:p>
    <w:p xmlns:wp14="http://schemas.microsoft.com/office/word/2010/wordml" w:rsidP="19E20D94" wp14:paraId="5506C683" wp14:textId="28EC0377">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666666"/>
          <w:sz w:val="16"/>
          <w:szCs w:val="16"/>
          <w:lang w:val="es-ES"/>
        </w:rPr>
      </w:pPr>
      <w:r w:rsidRPr="19E20D94" w:rsidR="3B7308C2">
        <w:rPr>
          <w:rFonts w:ascii="Arial" w:hAnsi="Arial" w:eastAsia="Arial" w:cs="Arial"/>
          <w:b w:val="1"/>
          <w:bCs w:val="1"/>
          <w:i w:val="0"/>
          <w:iCs w:val="0"/>
          <w:caps w:val="0"/>
          <w:smallCaps w:val="0"/>
          <w:noProof w:val="0"/>
          <w:color w:val="666666"/>
          <w:sz w:val="16"/>
          <w:szCs w:val="16"/>
          <w:lang w:val="es-ES"/>
        </w:rPr>
        <w:t>En 1989, Lexus fue lanzado con el sedán LS y una experiencia para los clientes que ayudó a definir la industria automovilística premium. En 1998, Lexus introdujo la categoría de crossover de lujo con el lanzamiento del Lexus RX. Líder en ventas de híbridos de lujo, Lexus presentó el primer híbrido de lujo del mundo y desde entonces ha vendido más de 1,5 millones de vehículos híbridos.</w:t>
      </w:r>
      <w:r w:rsidRPr="19E20D94" w:rsidR="3B7308C2">
        <w:rPr>
          <w:rFonts w:ascii="Arial" w:hAnsi="Arial" w:eastAsia="Arial" w:cs="Arial"/>
          <w:b w:val="0"/>
          <w:bCs w:val="0"/>
          <w:i w:val="0"/>
          <w:iCs w:val="0"/>
          <w:caps w:val="0"/>
          <w:smallCaps w:val="0"/>
          <w:noProof w:val="0"/>
          <w:color w:val="666666"/>
          <w:sz w:val="16"/>
          <w:szCs w:val="16"/>
          <w:lang w:val="es-ES"/>
        </w:rPr>
        <w:t xml:space="preserve"> </w:t>
      </w:r>
    </w:p>
    <w:p xmlns:wp14="http://schemas.microsoft.com/office/word/2010/wordml" w:rsidP="19E20D94" wp14:paraId="229712D6" wp14:textId="31275428">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666666"/>
          <w:sz w:val="16"/>
          <w:szCs w:val="16"/>
          <w:lang w:val="es-ES"/>
        </w:rPr>
      </w:pPr>
      <w:r w:rsidRPr="19E20D94" w:rsidR="3B7308C2">
        <w:rPr>
          <w:rFonts w:ascii="Arial" w:hAnsi="Arial" w:eastAsia="Arial" w:cs="Arial"/>
          <w:b w:val="1"/>
          <w:bCs w:val="1"/>
          <w:i w:val="0"/>
          <w:iCs w:val="0"/>
          <w:caps w:val="0"/>
          <w:smallCaps w:val="0"/>
          <w:noProof w:val="0"/>
          <w:color w:val="666666"/>
          <w:sz w:val="16"/>
          <w:szCs w:val="16"/>
          <w:lang w:val="es-ES"/>
        </w:rPr>
        <w:t>Lexus, una marca global de automóviles de lujo con un compromiso inquebrantable con el diseño audaz y sin concesiones, la artesanía excepcional y el rendimiento atractivo, ha desarrollado su línea para satisfacer las necesidades de la próxima generación de clientes de lujo globales y actualmente está disponible en más de 90 países en todo el mundo.</w:t>
      </w:r>
      <w:r w:rsidRPr="19E20D94" w:rsidR="3B7308C2">
        <w:rPr>
          <w:rFonts w:ascii="Arial" w:hAnsi="Arial" w:eastAsia="Arial" w:cs="Arial"/>
          <w:b w:val="0"/>
          <w:bCs w:val="0"/>
          <w:i w:val="0"/>
          <w:iCs w:val="0"/>
          <w:caps w:val="0"/>
          <w:smallCaps w:val="0"/>
          <w:noProof w:val="0"/>
          <w:color w:val="666666"/>
          <w:sz w:val="16"/>
          <w:szCs w:val="16"/>
          <w:lang w:val="es-ES"/>
        </w:rPr>
        <w:t xml:space="preserve"> </w:t>
      </w:r>
    </w:p>
    <w:p xmlns:wp14="http://schemas.microsoft.com/office/word/2010/wordml" w:rsidP="19E20D94" wp14:paraId="44E63B6D" wp14:textId="3708A22E">
      <w:pPr>
        <w:shd w:val="clear" w:color="auto" w:fill="FFFFFF" w:themeFill="background1"/>
        <w:spacing w:before="0" w:beforeAutospacing="off" w:after="0" w:afterAutospacing="off" w:line="259" w:lineRule="auto"/>
        <w:jc w:val="both"/>
        <w:rPr>
          <w:rFonts w:ascii="Arial" w:hAnsi="Arial" w:eastAsia="Arial" w:cs="Arial"/>
          <w:b w:val="0"/>
          <w:bCs w:val="0"/>
          <w:i w:val="0"/>
          <w:iCs w:val="0"/>
          <w:caps w:val="0"/>
          <w:smallCaps w:val="0"/>
          <w:noProof w:val="0"/>
          <w:color w:val="0563C1"/>
          <w:sz w:val="16"/>
          <w:szCs w:val="16"/>
          <w:lang w:val="es-ES"/>
        </w:rPr>
      </w:pPr>
      <w:r w:rsidRPr="19E20D94" w:rsidR="3B7308C2">
        <w:rPr>
          <w:rFonts w:ascii="Arial" w:hAnsi="Arial" w:eastAsia="Arial" w:cs="Arial"/>
          <w:b w:val="1"/>
          <w:bCs w:val="1"/>
          <w:i w:val="0"/>
          <w:iCs w:val="0"/>
          <w:caps w:val="0"/>
          <w:smallCaps w:val="0"/>
          <w:noProof w:val="0"/>
          <w:color w:val="666666"/>
          <w:sz w:val="16"/>
          <w:szCs w:val="16"/>
          <w:lang w:val="es-ES"/>
        </w:rPr>
        <w:t>Los asociados y miembros del equipo de Lexus en todo el mundo se dedican a crear experiencias increíbles que son exclusivamente Lexus. experiencias que son exclusivamente Lexus, y que emocionan y cambian el mundo. Para mayor información, entra a</w:t>
      </w:r>
      <w:hyperlink r:id="R02e71f54f57348fa">
        <w:r w:rsidRPr="19E20D94" w:rsidR="3B7308C2">
          <w:rPr>
            <w:rStyle w:val="Hyperlink"/>
            <w:rFonts w:ascii="Arial" w:hAnsi="Arial" w:eastAsia="Arial" w:cs="Arial"/>
            <w:b w:val="1"/>
            <w:bCs w:val="1"/>
            <w:i w:val="0"/>
            <w:iCs w:val="0"/>
            <w:caps w:val="0"/>
            <w:smallCaps w:val="0"/>
            <w:strike w:val="0"/>
            <w:dstrike w:val="0"/>
            <w:noProof w:val="0"/>
            <w:sz w:val="16"/>
            <w:szCs w:val="16"/>
            <w:lang w:val="es-ES"/>
          </w:rPr>
          <w:t xml:space="preserve"> </w:t>
        </w:r>
        <w:r w:rsidRPr="19E20D94" w:rsidR="3B7308C2">
          <w:rPr>
            <w:rStyle w:val="Hyperlink"/>
            <w:rFonts w:ascii="Calibri" w:hAnsi="Calibri" w:eastAsia="Calibri" w:cs="Calibri"/>
            <w:b w:val="1"/>
            <w:bCs w:val="1"/>
            <w:i w:val="0"/>
            <w:iCs w:val="0"/>
            <w:caps w:val="0"/>
            <w:smallCaps w:val="0"/>
            <w:strike w:val="0"/>
            <w:dstrike w:val="0"/>
            <w:noProof w:val="0"/>
            <w:sz w:val="16"/>
            <w:szCs w:val="16"/>
            <w:lang w:val="es-ES"/>
          </w:rPr>
          <w:t>www.lexus.mx</w:t>
        </w:r>
      </w:hyperlink>
    </w:p>
    <w:p xmlns:wp14="http://schemas.microsoft.com/office/word/2010/wordml" w:rsidP="19E20D94" wp14:paraId="76DE5A93" wp14:textId="38B7685C">
      <w:pPr>
        <w:spacing w:before="0" w:beforeAutospacing="off" w:after="0" w:afterAutospacing="off"/>
        <w:jc w:val="both"/>
        <w:rPr>
          <w:rFonts w:ascii="Arial" w:hAnsi="Arial" w:eastAsia="Arial" w:cs="Arial"/>
          <w:b w:val="0"/>
          <w:bCs w:val="0"/>
          <w:i w:val="0"/>
          <w:iCs w:val="0"/>
          <w:strike w:val="0"/>
          <w:dstrike w:val="0"/>
          <w:noProof w:val="0"/>
          <w:color w:val="000000" w:themeColor="text1" w:themeTint="FF" w:themeShade="FF"/>
          <w:sz w:val="22"/>
          <w:szCs w:val="22"/>
          <w:u w:val="none"/>
          <w:lang w:val="es-ES"/>
        </w:rPr>
      </w:pPr>
    </w:p>
    <w:p xmlns:wp14="http://schemas.microsoft.com/office/word/2010/wordml" wp14:paraId="2809D474" wp14:textId="54164075"/>
    <w:p xmlns:wp14="http://schemas.microsoft.com/office/word/2010/wordml" wp14:paraId="5C1A07E2" wp14:textId="20C3921D"/>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569bc73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1D3DC47"/>
    <w:rsid w:val="077270F7"/>
    <w:rsid w:val="07E3E5D8"/>
    <w:rsid w:val="1017D398"/>
    <w:rsid w:val="10FE247D"/>
    <w:rsid w:val="16514DB5"/>
    <w:rsid w:val="19E20D94"/>
    <w:rsid w:val="2012297C"/>
    <w:rsid w:val="21D3DC47"/>
    <w:rsid w:val="222D8CCC"/>
    <w:rsid w:val="28A1CC98"/>
    <w:rsid w:val="2A956FD8"/>
    <w:rsid w:val="3A3141AE"/>
    <w:rsid w:val="3B7308C2"/>
    <w:rsid w:val="3E49A56C"/>
    <w:rsid w:val="4001E76D"/>
    <w:rsid w:val="40034AFC"/>
    <w:rsid w:val="42692057"/>
    <w:rsid w:val="44070EFB"/>
    <w:rsid w:val="44DA0861"/>
    <w:rsid w:val="49AE570C"/>
    <w:rsid w:val="4C9522E2"/>
    <w:rsid w:val="53141983"/>
    <w:rsid w:val="5DF36CCB"/>
    <w:rsid w:val="5FAD5C00"/>
    <w:rsid w:val="61182A61"/>
    <w:rsid w:val="63DAFBFB"/>
    <w:rsid w:val="668FC45F"/>
    <w:rsid w:val="69CF5AD2"/>
    <w:rsid w:val="6FBBB0A0"/>
    <w:rsid w:val="70B24AE6"/>
    <w:rsid w:val="7B6AAB2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D3DC47"/>
  <w15:chartTrackingRefBased/>
  <w15:docId w15:val="{3D207795-A646-4713-B89C-3274F1EDB42F}"/>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5d3232b7e6eb4f32" /><Relationship Type="http://schemas.openxmlformats.org/officeDocument/2006/relationships/hyperlink" Target="https://www.lexus.mx/" TargetMode="External" Id="Rb4624f3b744743c5" /><Relationship Type="http://schemas.openxmlformats.org/officeDocument/2006/relationships/hyperlink" Target="mailto:ernesto.roy@qprw.co" TargetMode="External" Id="Rb009b4a911cc4a88" /><Relationship Type="http://schemas.openxmlformats.org/officeDocument/2006/relationships/hyperlink" Target="mailto:mariafernanda.galicia@qprw.co" TargetMode="External" Id="R7552e86950404553" /><Relationship Type="http://schemas.openxmlformats.org/officeDocument/2006/relationships/hyperlink" Target="http://www.lexus.mx/" TargetMode="External" Id="R02e71f54f57348fa" /><Relationship Type="http://schemas.openxmlformats.org/officeDocument/2006/relationships/image" Target="/media/image.png" Id="Rd2bc439ac85a4a35" /><Relationship Type="http://schemas.openxmlformats.org/officeDocument/2006/relationships/image" Target="/media/image.jpg" Id="R3b39a468d90543e0" /><Relationship Type="http://schemas.openxmlformats.org/officeDocument/2006/relationships/image" Target="/media/image2.png" Id="R6ba27833efea4c60" /><Relationship Type="http://schemas.openxmlformats.org/officeDocument/2006/relationships/image" Target="/media/image2.jpg" Id="Rb524763fb91142ef" /><Relationship Type="http://schemas.openxmlformats.org/officeDocument/2006/relationships/image" Target="/media/image3.jpg" Id="Rae9e01b6201d4f1d"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2024-07-24T00:35:33.2653965Z</dcterms:created>
  <dcterms:modified xsi:type="dcterms:W3CDTF">2024-08-13T19:18:32.6471863Z</dcterms:modified>
  <dc:creator>Miguel Ángel Teposteco Rodríguez</dc:creator>
  <lastModifiedBy>Maria Fernanda Galicia Aguilar</lastModifiedBy>
</coreProperties>
</file>